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00" w:rsidRDefault="00664FA9" w:rsidP="007577F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64FA9">
        <w:rPr>
          <w:rFonts w:ascii="Times New Roman" w:hAnsi="Times New Roman" w:cs="Times New Roman"/>
          <w:i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i/>
          <w:sz w:val="16"/>
          <w:szCs w:val="16"/>
        </w:rPr>
        <w:t>4</w:t>
      </w:r>
      <w:r w:rsidR="007577F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64FA9">
        <w:rPr>
          <w:rFonts w:ascii="Times New Roman" w:hAnsi="Times New Roman" w:cs="Times New Roman"/>
          <w:i/>
          <w:sz w:val="16"/>
          <w:szCs w:val="16"/>
        </w:rPr>
        <w:t xml:space="preserve">к Договору поставки </w:t>
      </w:r>
    </w:p>
    <w:p w:rsidR="00664FA9" w:rsidRDefault="00664FA9" w:rsidP="00664FA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664FA9" w:rsidRDefault="00664FA9" w:rsidP="00664F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4FA9" w:rsidRDefault="004E20DD" w:rsidP="00B70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Форс – мажорные обстоятельства</w:t>
      </w:r>
    </w:p>
    <w:p w:rsidR="00664FA9" w:rsidRDefault="00664FA9" w:rsidP="00664FA9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B705DF" w:rsidRDefault="00B705DF" w:rsidP="00B705DF">
      <w:pPr>
        <w:rPr>
          <w:rFonts w:ascii="Times New Roman" w:hAnsi="Times New Roman" w:cs="Times New Roman"/>
          <w:sz w:val="16"/>
          <w:szCs w:val="16"/>
        </w:rPr>
      </w:pPr>
      <w:r w:rsidRPr="00B705DF">
        <w:rPr>
          <w:rFonts w:ascii="Times New Roman" w:hAnsi="Times New Roman" w:cs="Times New Roman"/>
          <w:sz w:val="16"/>
          <w:szCs w:val="16"/>
        </w:rPr>
        <w:t>Данное приложение является неотъем</w:t>
      </w:r>
      <w:r w:rsidR="007577F9">
        <w:rPr>
          <w:rFonts w:ascii="Times New Roman" w:hAnsi="Times New Roman" w:cs="Times New Roman"/>
          <w:sz w:val="16"/>
          <w:szCs w:val="16"/>
        </w:rPr>
        <w:t xml:space="preserve">лемой частью договора поставки </w:t>
      </w:r>
      <w:bookmarkStart w:id="0" w:name="_GoBack"/>
      <w:bookmarkEnd w:id="0"/>
    </w:p>
    <w:p w:rsidR="00020C87" w:rsidRDefault="00020C87" w:rsidP="00020C8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020C87">
        <w:rPr>
          <w:rFonts w:ascii="Times New Roman" w:hAnsi="Times New Roman" w:cs="Times New Roman"/>
          <w:sz w:val="16"/>
          <w:szCs w:val="16"/>
        </w:rPr>
        <w:t xml:space="preserve"> Стороны не несут ответственность за неисполнение либо ненадлежащее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исполнение обязательств по настоящему договору, если докажут, что это произошло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вследствие наступления обстоятельств непреодолимой силы (форс-мажор), которые стороны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не могли ни предвидеть, ни предотвратить. К форс-мажорным обстоятельствам относятся, 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частности: военные действия, пожар, стихийные бедствия, военные операции лю</w:t>
      </w:r>
      <w:r>
        <w:rPr>
          <w:rFonts w:ascii="Times New Roman" w:hAnsi="Times New Roman" w:cs="Times New Roman"/>
          <w:sz w:val="16"/>
          <w:szCs w:val="16"/>
        </w:rPr>
        <w:t xml:space="preserve">бого </w:t>
      </w:r>
      <w:r w:rsidRPr="00020C87">
        <w:rPr>
          <w:rFonts w:ascii="Times New Roman" w:hAnsi="Times New Roman" w:cs="Times New Roman"/>
          <w:sz w:val="16"/>
          <w:szCs w:val="16"/>
        </w:rPr>
        <w:t>характера, блокады, запрет на экспорт или импорт, забастовки, гражданские волнения,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задержки вследствие аварии или неблагоприятных погодных условий, эпидемии, пандемии,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чрезвычайные ситуации, в том числе в сфере здравоохранения.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К обстоятельствам непреодолимой силы также относится введение органами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государственной и муниципальной власти ограничительных мер в связи с угрозой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 xml:space="preserve">распространения на территории Российской Федерации </w:t>
      </w:r>
      <w:proofErr w:type="spellStart"/>
      <w:r w:rsidRPr="00020C87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020C87">
        <w:rPr>
          <w:rFonts w:ascii="Times New Roman" w:hAnsi="Times New Roman" w:cs="Times New Roman"/>
          <w:sz w:val="16"/>
          <w:szCs w:val="16"/>
        </w:rPr>
        <w:t xml:space="preserve"> инфекции (2019-nCoV), в том числе запрета на проведение на территории Российской Федерации любых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массовых мероприятий, а также введение нерабочих дней в период действия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ограничительных мер.</w:t>
      </w:r>
    </w:p>
    <w:p w:rsidR="00020C87" w:rsidRDefault="00020C87" w:rsidP="00020C8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020C87">
        <w:rPr>
          <w:rFonts w:ascii="Times New Roman" w:hAnsi="Times New Roman" w:cs="Times New Roman"/>
          <w:sz w:val="16"/>
          <w:szCs w:val="16"/>
        </w:rPr>
        <w:t>При наступлении обстоятельств, указанных в пункте 1 настоящего договора,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сторона должна уведомить о них в письменном виде другую сторону в течение 4 (четырех)</w:t>
      </w:r>
      <w:r>
        <w:rPr>
          <w:rFonts w:ascii="Times New Roman" w:hAnsi="Times New Roman" w:cs="Times New Roman"/>
          <w:sz w:val="16"/>
          <w:szCs w:val="16"/>
        </w:rPr>
        <w:t xml:space="preserve"> рабочих дней.</w:t>
      </w:r>
    </w:p>
    <w:p w:rsidR="00020C87" w:rsidRDefault="00020C87" w:rsidP="00020C8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020C87">
        <w:rPr>
          <w:rFonts w:ascii="Times New Roman" w:hAnsi="Times New Roman" w:cs="Times New Roman"/>
          <w:sz w:val="16"/>
          <w:szCs w:val="16"/>
        </w:rPr>
        <w:t>Извещение должно содержать данные о характере обстоятельств, а также, 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возможности, документы, подтверждающие наступление указанных обстоятельств.</w:t>
      </w:r>
    </w:p>
    <w:p w:rsidR="00020C87" w:rsidRDefault="00020C87" w:rsidP="00020C8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020C87">
        <w:rPr>
          <w:rFonts w:ascii="Times New Roman" w:hAnsi="Times New Roman" w:cs="Times New Roman"/>
          <w:sz w:val="16"/>
          <w:szCs w:val="16"/>
        </w:rPr>
        <w:t>В случае наступления обстоятельств, предусмотренных в пункте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1 договора,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срок выполнения стороной обязательств отодвигается соразмерно времени, в течение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которого действуют эти обстоятельства и их последствия.</w:t>
      </w:r>
    </w:p>
    <w:p w:rsidR="00B705DF" w:rsidRPr="00020C87" w:rsidRDefault="00020C87" w:rsidP="00020C8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020C87">
        <w:rPr>
          <w:rFonts w:ascii="Times New Roman" w:hAnsi="Times New Roman" w:cs="Times New Roman"/>
          <w:sz w:val="16"/>
          <w:szCs w:val="16"/>
        </w:rPr>
        <w:t>Если наступившие обстояте</w:t>
      </w:r>
      <w:r>
        <w:rPr>
          <w:rFonts w:ascii="Times New Roman" w:hAnsi="Times New Roman" w:cs="Times New Roman"/>
          <w:sz w:val="16"/>
          <w:szCs w:val="16"/>
        </w:rPr>
        <w:t xml:space="preserve">льства, перечисленные в пункте </w:t>
      </w:r>
      <w:r w:rsidRPr="00020C87">
        <w:rPr>
          <w:rFonts w:ascii="Times New Roman" w:hAnsi="Times New Roman" w:cs="Times New Roman"/>
          <w:sz w:val="16"/>
          <w:szCs w:val="16"/>
        </w:rPr>
        <w:t>1 договора, и их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последствия продолжают действовать более двух месяцев, стороны проводят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дополнительные переговоры для выявления альтернативных способов исполнения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0C87">
        <w:rPr>
          <w:rFonts w:ascii="Times New Roman" w:hAnsi="Times New Roman" w:cs="Times New Roman"/>
          <w:sz w:val="16"/>
          <w:szCs w:val="16"/>
        </w:rPr>
        <w:t>настоящего договора.</w:t>
      </w:r>
    </w:p>
    <w:p w:rsidR="00664FA9" w:rsidRPr="00664FA9" w:rsidRDefault="00664FA9" w:rsidP="00B705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664FA9" w:rsidRPr="00664FA9" w:rsidSect="00664F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F207A"/>
    <w:multiLevelType w:val="hybridMultilevel"/>
    <w:tmpl w:val="D142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6F"/>
    <w:rsid w:val="00020C87"/>
    <w:rsid w:val="004E20DD"/>
    <w:rsid w:val="00664FA9"/>
    <w:rsid w:val="007577F9"/>
    <w:rsid w:val="007E3200"/>
    <w:rsid w:val="00B0676F"/>
    <w:rsid w:val="00B7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C16B"/>
  <w15:chartTrackingRefBased/>
  <w15:docId w15:val="{FBE8D6B0-FAF7-4543-867D-E58F55C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Ирина Сергеевна</dc:creator>
  <cp:keywords/>
  <dc:description/>
  <cp:lastModifiedBy>Салтыкова Ирина Сергеевна</cp:lastModifiedBy>
  <cp:revision>6</cp:revision>
  <dcterms:created xsi:type="dcterms:W3CDTF">2022-04-04T04:08:00Z</dcterms:created>
  <dcterms:modified xsi:type="dcterms:W3CDTF">2022-04-06T03:24:00Z</dcterms:modified>
</cp:coreProperties>
</file>